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5DD2A440" w:rsidR="005815D2" w:rsidRPr="00773830"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550433B8" w:rsidR="005815D2" w:rsidRPr="00513710" w:rsidRDefault="006B3003"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SAN </w:t>
      </w:r>
      <w:proofErr w:type="spellStart"/>
      <w:r>
        <w:rPr>
          <w:rFonts w:ascii="Arial" w:hAnsi="Arial" w:cs="Arial"/>
          <w:color w:val="FF0000"/>
        </w:rPr>
        <w:t>FRANCISQUITO</w:t>
      </w:r>
      <w:proofErr w:type="spellEnd"/>
      <w:r>
        <w:rPr>
          <w:rFonts w:ascii="Arial" w:hAnsi="Arial" w:cs="Arial"/>
          <w:color w:val="FF0000"/>
        </w:rPr>
        <w:t xml:space="preserve"> CANYON AND FOREST SERVICE RD 7N02 WILL</w:t>
      </w:r>
      <w:r w:rsidR="00D75435">
        <w:rPr>
          <w:rFonts w:ascii="Arial" w:hAnsi="Arial" w:cs="Arial"/>
          <w:color w:val="FF0000"/>
        </w:rPr>
        <w:t xml:space="preserve"> </w:t>
      </w:r>
      <w:r>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Guardian Helicopters primary concern during this operation is the general safety of the general public. We recommend measure to ensure the s</w:t>
      </w:r>
      <w:bookmarkStart w:id="0" w:name="_GoBack"/>
      <w:bookmarkEnd w:id="0"/>
      <w:r>
        <w:rPr>
          <w:rFonts w:ascii="Arial" w:hAnsi="Arial" w:cs="Arial"/>
        </w:rPr>
        <w:t xml:space="preserve">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7FED7811"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2-1</w:t>
      </w:r>
      <w:r w:rsidR="00216B19">
        <w:rPr>
          <w:rFonts w:ascii="Arial" w:hAnsi="Arial" w:cs="Arial"/>
        </w:rPr>
        <w:t>-2020</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3F309B00"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1" w:name="_Hlk8984164"/>
      <w:bookmarkStart w:id="2" w:name="_Hlk22137463"/>
      <w:r w:rsidR="00241C86">
        <w:rPr>
          <w:rFonts w:ascii="Arial" w:hAnsi="Arial" w:cs="Arial"/>
          <w:color w:val="FF0000"/>
        </w:rPr>
        <w:t xml:space="preserve">OFF OF </w:t>
      </w:r>
      <w:r w:rsidR="006B3003">
        <w:rPr>
          <w:rFonts w:ascii="Arial" w:hAnsi="Arial" w:cs="Arial"/>
          <w:color w:val="FF0000"/>
        </w:rPr>
        <w:t>FOREST SERVICE RD 7N</w:t>
      </w:r>
      <w:proofErr w:type="gramStart"/>
      <w:r w:rsidR="006B3003">
        <w:rPr>
          <w:rFonts w:ascii="Arial" w:hAnsi="Arial" w:cs="Arial"/>
          <w:color w:val="FF0000"/>
        </w:rPr>
        <w:t xml:space="preserve">02  </w:t>
      </w:r>
      <w:r w:rsidR="00241C86">
        <w:rPr>
          <w:rFonts w:ascii="Arial" w:hAnsi="Arial" w:cs="Arial"/>
          <w:color w:val="FF0000"/>
        </w:rPr>
        <w:t>.</w:t>
      </w:r>
      <w:proofErr w:type="gramEnd"/>
      <w:r w:rsidR="00241C86">
        <w:rPr>
          <w:rFonts w:ascii="Arial" w:hAnsi="Arial" w:cs="Arial"/>
          <w:color w:val="FF0000"/>
        </w:rPr>
        <w:t xml:space="preserve"> </w:t>
      </w:r>
      <w:r w:rsidR="00216B19">
        <w:rPr>
          <w:rFonts w:ascii="Arial" w:hAnsi="Arial" w:cs="Arial"/>
          <w:color w:val="FF0000"/>
        </w:rPr>
        <w:t xml:space="preserve"> THE POLES WILL BE STAGED </w:t>
      </w:r>
      <w:r w:rsidR="006B3003">
        <w:rPr>
          <w:rFonts w:ascii="Arial" w:hAnsi="Arial" w:cs="Arial"/>
          <w:color w:val="FF0000"/>
        </w:rPr>
        <w:t xml:space="preserve">ON </w:t>
      </w:r>
      <w:r w:rsidR="006B3003">
        <w:rPr>
          <w:rFonts w:ascii="Arial" w:hAnsi="Arial" w:cs="Arial"/>
          <w:color w:val="FF0000"/>
        </w:rPr>
        <w:t xml:space="preserve">FOREST SERVICE RD 7N02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0B1E28">
            <w:pPr>
              <w:jc w:val="center"/>
              <w:rPr>
                <w:b/>
                <w:bCs/>
              </w:rPr>
            </w:pPr>
            <w:r w:rsidRPr="005C2216">
              <w:rPr>
                <w:b/>
                <w:bCs/>
              </w:rPr>
              <w:t>BUILDING DESCRIPTION/ADDRESS</w:t>
            </w:r>
          </w:p>
        </w:tc>
        <w:tc>
          <w:tcPr>
            <w:tcW w:w="2880" w:type="dxa"/>
          </w:tcPr>
          <w:p w14:paraId="58B114FB" w14:textId="77777777" w:rsidR="00682FFE" w:rsidRPr="005C2216" w:rsidRDefault="00682FFE" w:rsidP="000B1E28">
            <w:pPr>
              <w:jc w:val="center"/>
              <w:rPr>
                <w:b/>
                <w:bCs/>
              </w:rPr>
            </w:pPr>
            <w:r>
              <w:rPr>
                <w:b/>
                <w:bCs/>
              </w:rPr>
              <w:t xml:space="preserve">REMARKS </w:t>
            </w:r>
          </w:p>
        </w:tc>
        <w:tc>
          <w:tcPr>
            <w:tcW w:w="2335" w:type="dxa"/>
          </w:tcPr>
          <w:p w14:paraId="1C7EC2D1" w14:textId="77777777" w:rsidR="00682FFE" w:rsidRPr="005C2216" w:rsidRDefault="00682FFE" w:rsidP="000B1E28">
            <w:pPr>
              <w:jc w:val="center"/>
              <w:rPr>
                <w:b/>
                <w:bCs/>
              </w:rPr>
            </w:pPr>
            <w:r>
              <w:rPr>
                <w:b/>
                <w:bCs/>
              </w:rPr>
              <w:t xml:space="preserve">METHOD </w:t>
            </w:r>
          </w:p>
        </w:tc>
      </w:tr>
      <w:tr w:rsidR="00682FFE" w14:paraId="0B67FD7A" w14:textId="77777777" w:rsidTr="000B1E28">
        <w:tc>
          <w:tcPr>
            <w:tcW w:w="5575" w:type="dxa"/>
          </w:tcPr>
          <w:p w14:paraId="1A90DB17" w14:textId="77777777" w:rsidR="00682FFE" w:rsidRPr="004301F9" w:rsidRDefault="00682FFE" w:rsidP="000B1E28">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0B1E28">
            <w:r w:rsidRPr="00181416">
              <w:t xml:space="preserve">VACANT DURING OPS </w:t>
            </w:r>
          </w:p>
        </w:tc>
        <w:tc>
          <w:tcPr>
            <w:tcW w:w="2335" w:type="dxa"/>
          </w:tcPr>
          <w:p w14:paraId="081E3F1D" w14:textId="77777777" w:rsidR="00682FFE" w:rsidRPr="006A52A1" w:rsidRDefault="00682FFE" w:rsidP="000B1E28">
            <w:r w:rsidRPr="002D1145">
              <w:t xml:space="preserve">HAND DELIVER </w:t>
            </w:r>
          </w:p>
        </w:tc>
      </w:tr>
      <w:tr w:rsidR="00682FFE" w14:paraId="6A7B035C" w14:textId="77777777" w:rsidTr="000B1E28">
        <w:tc>
          <w:tcPr>
            <w:tcW w:w="5575" w:type="dxa"/>
          </w:tcPr>
          <w:p w14:paraId="2F73DECE" w14:textId="77777777" w:rsidR="00682FFE" w:rsidRPr="004301F9" w:rsidRDefault="00682FFE" w:rsidP="000B1E28">
            <w:pPr>
              <w:rPr>
                <w:b/>
                <w:color w:val="FF0000"/>
              </w:rPr>
            </w:pPr>
            <w:r w:rsidRPr="004301F9">
              <w:rPr>
                <w:b/>
                <w:color w:val="FF0000"/>
              </w:rPr>
              <w:t>SEE DIAGRAM = V</w:t>
            </w:r>
            <w:r>
              <w:rPr>
                <w:b/>
                <w:color w:val="FF0000"/>
              </w:rPr>
              <w:t xml:space="preserve">ACANT </w:t>
            </w:r>
          </w:p>
        </w:tc>
        <w:tc>
          <w:tcPr>
            <w:tcW w:w="2880" w:type="dxa"/>
          </w:tcPr>
          <w:p w14:paraId="0B374221" w14:textId="77777777" w:rsidR="00682FFE" w:rsidRDefault="00682FFE" w:rsidP="000B1E28">
            <w:r>
              <w:t xml:space="preserve">VACANT DURING OPS </w:t>
            </w:r>
          </w:p>
        </w:tc>
        <w:tc>
          <w:tcPr>
            <w:tcW w:w="2335" w:type="dxa"/>
          </w:tcPr>
          <w:p w14:paraId="61F0B5CA" w14:textId="77777777" w:rsidR="00682FFE" w:rsidRPr="006A52A1" w:rsidRDefault="00682FFE" w:rsidP="000B1E28">
            <w:r w:rsidRPr="006A52A1">
              <w:t xml:space="preserve">HAND DELIVER </w:t>
            </w:r>
          </w:p>
        </w:tc>
      </w:tr>
    </w:tbl>
    <w:p w14:paraId="61E81099" w14:textId="05B54A2D" w:rsidR="00682FFE" w:rsidRDefault="006B3003" w:rsidP="00D75435">
      <w:pPr>
        <w:rPr>
          <w:rFonts w:ascii="Arial" w:hAnsi="Arial" w:cs="Arial"/>
          <w:color w:val="FF0000"/>
        </w:rPr>
      </w:pPr>
      <w:r>
        <w:rPr>
          <w:rFonts w:ascii="Arial" w:hAnsi="Arial" w:cs="Arial"/>
          <w:noProof/>
          <w:color w:val="FF0000"/>
        </w:rPr>
        <w:lastRenderedPageBreak/>
        <w:drawing>
          <wp:inline distT="0" distB="0" distL="0" distR="0" wp14:anchorId="16EB4C56" wp14:editId="4C1E6375">
            <wp:extent cx="6858000" cy="3936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ACUATION.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936365"/>
                    </a:xfrm>
                    <a:prstGeom prst="rect">
                      <a:avLst/>
                    </a:prstGeom>
                  </pic:spPr>
                </pic:pic>
              </a:graphicData>
            </a:graphic>
          </wp:inline>
        </w:drawing>
      </w:r>
    </w:p>
    <w:bookmarkEnd w:id="1"/>
    <w:bookmarkEnd w:id="2"/>
    <w:p w14:paraId="27E29032" w14:textId="54B4A3B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40BBC"/>
    <w:rsid w:val="00447487"/>
    <w:rsid w:val="00463BC8"/>
    <w:rsid w:val="004879F9"/>
    <w:rsid w:val="00492D32"/>
    <w:rsid w:val="004A5854"/>
    <w:rsid w:val="004C4092"/>
    <w:rsid w:val="004E102D"/>
    <w:rsid w:val="00513710"/>
    <w:rsid w:val="00552536"/>
    <w:rsid w:val="005815D2"/>
    <w:rsid w:val="005B772A"/>
    <w:rsid w:val="005D1D93"/>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E3485"/>
    <w:rsid w:val="00AF2575"/>
    <w:rsid w:val="00B02EBA"/>
    <w:rsid w:val="00B907E2"/>
    <w:rsid w:val="00BF4A42"/>
    <w:rsid w:val="00C35AC4"/>
    <w:rsid w:val="00C363A4"/>
    <w:rsid w:val="00C64F6C"/>
    <w:rsid w:val="00C67A13"/>
    <w:rsid w:val="00C74944"/>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2019-12-03T17:07:00Z</cp:lastPrinted>
  <dcterms:created xsi:type="dcterms:W3CDTF">2020-01-22T17:26:00Z</dcterms:created>
  <dcterms:modified xsi:type="dcterms:W3CDTF">2020-01-22T17:26:00Z</dcterms:modified>
</cp:coreProperties>
</file>